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862F" w14:textId="024B219F" w:rsidR="00AD4DDA" w:rsidRPr="00365161" w:rsidRDefault="00AD4DDA" w:rsidP="005B5713">
      <w:pPr>
        <w:tabs>
          <w:tab w:val="left" w:pos="7920"/>
        </w:tabs>
        <w:ind w:left="1440" w:right="360" w:hanging="72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365161">
        <w:rPr>
          <w:rFonts w:asciiTheme="majorHAnsi" w:hAnsiTheme="majorHAnsi"/>
          <w:b/>
          <w:sz w:val="24"/>
          <w:szCs w:val="24"/>
        </w:rPr>
        <w:t xml:space="preserve">City of </w:t>
      </w:r>
      <w:r w:rsidR="00312FBD">
        <w:rPr>
          <w:rFonts w:asciiTheme="majorHAnsi" w:hAnsiTheme="majorHAnsi"/>
          <w:b/>
          <w:sz w:val="24"/>
          <w:szCs w:val="24"/>
        </w:rPr>
        <w:t>Federal Way</w:t>
      </w:r>
    </w:p>
    <w:p w14:paraId="110AA0EE" w14:textId="1CB92B3A" w:rsidR="00AD4DDA" w:rsidRPr="00365161" w:rsidRDefault="00AD4DDA" w:rsidP="005B5713">
      <w:pPr>
        <w:tabs>
          <w:tab w:val="left" w:pos="7920"/>
        </w:tabs>
        <w:ind w:left="1440" w:right="360" w:hanging="720"/>
        <w:jc w:val="center"/>
        <w:rPr>
          <w:rFonts w:asciiTheme="majorHAnsi" w:hAnsiTheme="majorHAnsi"/>
          <w:b/>
          <w:sz w:val="24"/>
          <w:szCs w:val="24"/>
        </w:rPr>
      </w:pPr>
      <w:r w:rsidRPr="00365161">
        <w:rPr>
          <w:rFonts w:asciiTheme="majorHAnsi" w:hAnsiTheme="majorHAnsi"/>
          <w:b/>
          <w:sz w:val="24"/>
          <w:szCs w:val="24"/>
        </w:rPr>
        <w:t xml:space="preserve">Solid </w:t>
      </w:r>
      <w:r w:rsidR="00261CD4" w:rsidRPr="00365161">
        <w:rPr>
          <w:rFonts w:asciiTheme="majorHAnsi" w:hAnsiTheme="majorHAnsi"/>
          <w:b/>
          <w:sz w:val="24"/>
          <w:szCs w:val="24"/>
        </w:rPr>
        <w:t>Waste Collection RFP Addendum #1</w:t>
      </w:r>
    </w:p>
    <w:p w14:paraId="5FCC747E" w14:textId="26B831FB" w:rsidR="00AD4DDA" w:rsidRPr="00365161" w:rsidRDefault="00312FBD" w:rsidP="00B72BBC">
      <w:pPr>
        <w:tabs>
          <w:tab w:val="left" w:pos="7920"/>
        </w:tabs>
        <w:ind w:left="1440" w:right="360" w:hanging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February </w:t>
      </w:r>
      <w:r w:rsidR="008163AA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, 2019</w:t>
      </w:r>
    </w:p>
    <w:p w14:paraId="64CFB7BD" w14:textId="77777777" w:rsidR="00AD4DDA" w:rsidRPr="00365161" w:rsidRDefault="00AD4DDA" w:rsidP="005B5713">
      <w:pPr>
        <w:tabs>
          <w:tab w:val="left" w:pos="7920"/>
        </w:tabs>
        <w:ind w:left="1440" w:right="360" w:hanging="720"/>
        <w:rPr>
          <w:rFonts w:asciiTheme="majorHAnsi" w:hAnsiTheme="majorHAnsi"/>
          <w:sz w:val="24"/>
          <w:szCs w:val="24"/>
        </w:rPr>
      </w:pPr>
    </w:p>
    <w:p w14:paraId="17546697" w14:textId="30CA338D" w:rsidR="0011099A" w:rsidRPr="00365161" w:rsidRDefault="00AD4DDA" w:rsidP="00ED5229">
      <w:pPr>
        <w:tabs>
          <w:tab w:val="left" w:pos="7920"/>
        </w:tabs>
        <w:ind w:left="720" w:right="360"/>
        <w:rPr>
          <w:rFonts w:asciiTheme="majorHAnsi" w:hAnsiTheme="majorHAnsi"/>
          <w:sz w:val="24"/>
          <w:szCs w:val="24"/>
        </w:rPr>
      </w:pPr>
      <w:r w:rsidRPr="00365161">
        <w:rPr>
          <w:rFonts w:asciiTheme="majorHAnsi" w:hAnsiTheme="majorHAnsi"/>
          <w:sz w:val="24"/>
          <w:szCs w:val="24"/>
        </w:rPr>
        <w:t xml:space="preserve">Please remember to acknowledge receipt of this Addendum on the appropriate place on your Form 5, </w:t>
      </w:r>
      <w:r w:rsidR="00176ECA" w:rsidRPr="00365161">
        <w:rPr>
          <w:rFonts w:asciiTheme="majorHAnsi" w:hAnsiTheme="majorHAnsi"/>
          <w:sz w:val="24"/>
          <w:szCs w:val="24"/>
        </w:rPr>
        <w:t>Certification.</w:t>
      </w:r>
    </w:p>
    <w:p w14:paraId="60896363" w14:textId="77777777" w:rsidR="00261CD4" w:rsidRPr="00365161" w:rsidRDefault="00261CD4" w:rsidP="00ED5229">
      <w:pPr>
        <w:tabs>
          <w:tab w:val="left" w:pos="7920"/>
        </w:tabs>
        <w:ind w:left="720" w:right="360"/>
        <w:rPr>
          <w:rFonts w:asciiTheme="majorHAnsi" w:hAnsiTheme="majorHAnsi"/>
          <w:sz w:val="24"/>
          <w:szCs w:val="24"/>
        </w:rPr>
      </w:pPr>
    </w:p>
    <w:p w14:paraId="11B6C54E" w14:textId="6307F41D" w:rsidR="00261CD4" w:rsidRPr="00365161" w:rsidRDefault="00261CD4" w:rsidP="00261CD4">
      <w:pPr>
        <w:tabs>
          <w:tab w:val="left" w:pos="7920"/>
        </w:tabs>
        <w:ind w:left="1440" w:right="360" w:hanging="720"/>
        <w:rPr>
          <w:rFonts w:asciiTheme="majorHAnsi" w:hAnsiTheme="majorHAnsi"/>
          <w:b/>
          <w:sz w:val="24"/>
          <w:szCs w:val="24"/>
        </w:rPr>
      </w:pPr>
      <w:r w:rsidRPr="00365161">
        <w:rPr>
          <w:rFonts w:asciiTheme="majorHAnsi" w:hAnsiTheme="majorHAnsi"/>
          <w:b/>
          <w:sz w:val="24"/>
          <w:szCs w:val="24"/>
        </w:rPr>
        <w:t>Notices:</w:t>
      </w:r>
    </w:p>
    <w:p w14:paraId="54C74AF0" w14:textId="77777777" w:rsidR="009366C1" w:rsidRPr="00365161" w:rsidRDefault="009366C1" w:rsidP="00ED5229">
      <w:pPr>
        <w:tabs>
          <w:tab w:val="left" w:pos="7920"/>
        </w:tabs>
        <w:ind w:left="720" w:right="360"/>
        <w:rPr>
          <w:rFonts w:asciiTheme="majorHAnsi" w:hAnsiTheme="majorHAnsi"/>
          <w:sz w:val="24"/>
          <w:szCs w:val="24"/>
        </w:rPr>
      </w:pPr>
    </w:p>
    <w:p w14:paraId="1E3928F4" w14:textId="1E64CB57" w:rsidR="00722AB8" w:rsidRDefault="00312FBD" w:rsidP="00E53B27">
      <w:pPr>
        <w:pStyle w:val="ListParagraph"/>
        <w:numPr>
          <w:ilvl w:val="0"/>
          <w:numId w:val="12"/>
        </w:numPr>
        <w:tabs>
          <w:tab w:val="left" w:pos="7920"/>
        </w:tabs>
        <w:ind w:righ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resolve discrepancies between the published RFP notification and within the printed document set, please use the following as the official dates:</w:t>
      </w:r>
    </w:p>
    <w:p w14:paraId="3E56AE2D" w14:textId="069028B8" w:rsidR="00312FBD" w:rsidRDefault="00312FBD" w:rsidP="00E53B27">
      <w:pPr>
        <w:pStyle w:val="ListParagraph"/>
        <w:numPr>
          <w:ilvl w:val="1"/>
          <w:numId w:val="12"/>
        </w:numPr>
        <w:tabs>
          <w:tab w:val="left" w:pos="7920"/>
        </w:tabs>
        <w:ind w:righ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official Issue Date was </w:t>
      </w:r>
      <w:r w:rsidRPr="00312FBD">
        <w:rPr>
          <w:rFonts w:asciiTheme="majorHAnsi" w:hAnsiTheme="majorHAnsi"/>
          <w:b/>
          <w:sz w:val="24"/>
          <w:szCs w:val="24"/>
        </w:rPr>
        <w:t>January 22, 2019</w:t>
      </w:r>
      <w:r>
        <w:rPr>
          <w:rFonts w:asciiTheme="majorHAnsi" w:hAnsiTheme="majorHAnsi"/>
          <w:sz w:val="24"/>
          <w:szCs w:val="24"/>
        </w:rPr>
        <w:t>.</w:t>
      </w:r>
    </w:p>
    <w:p w14:paraId="1BD99E07" w14:textId="24A271A1" w:rsidR="00312FBD" w:rsidRPr="00365161" w:rsidRDefault="00312FBD" w:rsidP="00E53B27">
      <w:pPr>
        <w:pStyle w:val="ListParagraph"/>
        <w:numPr>
          <w:ilvl w:val="1"/>
          <w:numId w:val="12"/>
        </w:numPr>
        <w:tabs>
          <w:tab w:val="left" w:pos="7920"/>
        </w:tabs>
        <w:ind w:righ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1F5A86">
        <w:rPr>
          <w:rFonts w:asciiTheme="majorHAnsi" w:hAnsiTheme="majorHAnsi"/>
          <w:sz w:val="24"/>
          <w:szCs w:val="24"/>
        </w:rPr>
        <w:t xml:space="preserve">official </w:t>
      </w:r>
      <w:r w:rsidR="0047596B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 xml:space="preserve">Deadline for Proposers Questions” is </w:t>
      </w:r>
      <w:r w:rsidRPr="00312FBD">
        <w:rPr>
          <w:rFonts w:asciiTheme="majorHAnsi" w:hAnsiTheme="majorHAnsi"/>
          <w:b/>
          <w:sz w:val="24"/>
          <w:szCs w:val="24"/>
        </w:rPr>
        <w:t>3:00 PM February 18, 2019</w:t>
      </w:r>
      <w:r>
        <w:rPr>
          <w:rFonts w:asciiTheme="majorHAnsi" w:hAnsiTheme="majorHAnsi"/>
          <w:sz w:val="24"/>
          <w:szCs w:val="24"/>
        </w:rPr>
        <w:t>.</w:t>
      </w:r>
    </w:p>
    <w:p w14:paraId="1021B03B" w14:textId="77777777" w:rsidR="00722AB8" w:rsidRPr="00365161" w:rsidRDefault="00722AB8" w:rsidP="00722AB8">
      <w:pPr>
        <w:pStyle w:val="ListParagraph"/>
        <w:tabs>
          <w:tab w:val="left" w:pos="7920"/>
        </w:tabs>
        <w:ind w:left="1080" w:right="360"/>
        <w:rPr>
          <w:rFonts w:asciiTheme="majorHAnsi" w:hAnsiTheme="majorHAnsi"/>
          <w:sz w:val="24"/>
          <w:szCs w:val="24"/>
        </w:rPr>
      </w:pPr>
    </w:p>
    <w:p w14:paraId="04E0116D" w14:textId="2AD7E2BF" w:rsidR="00312FBD" w:rsidRPr="00312FBD" w:rsidRDefault="00312FBD" w:rsidP="00E53B27">
      <w:pPr>
        <w:pStyle w:val="ListParagraph"/>
        <w:numPr>
          <w:ilvl w:val="0"/>
          <w:numId w:val="12"/>
        </w:numPr>
        <w:tabs>
          <w:tab w:val="left" w:pos="7920"/>
        </w:tabs>
        <w:ind w:righ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incumbent contractor has provided additional information on </w:t>
      </w:r>
      <w:r w:rsidR="006E1137">
        <w:rPr>
          <w:rFonts w:asciiTheme="majorHAnsi" w:hAnsiTheme="majorHAnsi"/>
          <w:sz w:val="24"/>
          <w:szCs w:val="24"/>
        </w:rPr>
        <w:t xml:space="preserve">2018 </w:t>
      </w:r>
      <w:r>
        <w:rPr>
          <w:rFonts w:asciiTheme="majorHAnsi" w:hAnsiTheme="majorHAnsi"/>
          <w:sz w:val="24"/>
          <w:szCs w:val="24"/>
        </w:rPr>
        <w:t xml:space="preserve">drop-box hauls </w:t>
      </w:r>
      <w:r w:rsidR="008F25A6">
        <w:rPr>
          <w:rFonts w:asciiTheme="majorHAnsi" w:hAnsiTheme="majorHAnsi"/>
          <w:sz w:val="24"/>
          <w:szCs w:val="24"/>
        </w:rPr>
        <w:t>and tonnage inaccurately</w:t>
      </w:r>
      <w:r w:rsidR="001F5A86">
        <w:rPr>
          <w:rFonts w:asciiTheme="majorHAnsi" w:hAnsiTheme="majorHAnsi"/>
          <w:sz w:val="24"/>
          <w:szCs w:val="24"/>
        </w:rPr>
        <w:t xml:space="preserve"> </w:t>
      </w:r>
      <w:r w:rsidR="006E1137">
        <w:rPr>
          <w:rFonts w:asciiTheme="majorHAnsi" w:hAnsiTheme="majorHAnsi"/>
          <w:sz w:val="24"/>
          <w:szCs w:val="24"/>
        </w:rPr>
        <w:t xml:space="preserve">categorized as </w:t>
      </w:r>
      <w:r w:rsidR="001F5A86">
        <w:rPr>
          <w:rFonts w:asciiTheme="majorHAnsi" w:hAnsiTheme="majorHAnsi"/>
          <w:sz w:val="24"/>
          <w:szCs w:val="24"/>
        </w:rPr>
        <w:t xml:space="preserve">“open market” </w:t>
      </w:r>
      <w:r w:rsidR="00CD41E2">
        <w:rPr>
          <w:rFonts w:asciiTheme="majorHAnsi" w:hAnsiTheme="majorHAnsi"/>
          <w:sz w:val="24"/>
          <w:szCs w:val="24"/>
        </w:rPr>
        <w:t>accounts</w:t>
      </w:r>
      <w:r>
        <w:rPr>
          <w:rFonts w:asciiTheme="majorHAnsi" w:hAnsiTheme="majorHAnsi"/>
          <w:sz w:val="24"/>
          <w:szCs w:val="24"/>
        </w:rPr>
        <w:t xml:space="preserve">.  </w:t>
      </w:r>
      <w:r w:rsidR="006E1137">
        <w:rPr>
          <w:rFonts w:asciiTheme="majorHAnsi" w:hAnsiTheme="majorHAnsi"/>
          <w:sz w:val="24"/>
          <w:szCs w:val="24"/>
        </w:rPr>
        <w:t>Related</w:t>
      </w:r>
      <w:r>
        <w:rPr>
          <w:rFonts w:asciiTheme="majorHAnsi" w:hAnsiTheme="majorHAnsi"/>
          <w:sz w:val="24"/>
          <w:szCs w:val="24"/>
        </w:rPr>
        <w:t xml:space="preserve"> information provided in this addendum includes a cover letter from the incumbent,</w:t>
      </w:r>
      <w:r w:rsidR="0047596B">
        <w:rPr>
          <w:rFonts w:asciiTheme="majorHAnsi" w:hAnsiTheme="majorHAnsi"/>
          <w:sz w:val="24"/>
          <w:szCs w:val="24"/>
        </w:rPr>
        <w:t xml:space="preserve"> and</w:t>
      </w:r>
      <w:r>
        <w:rPr>
          <w:rFonts w:asciiTheme="majorHAnsi" w:hAnsiTheme="majorHAnsi"/>
          <w:sz w:val="24"/>
          <w:szCs w:val="24"/>
        </w:rPr>
        <w:t xml:space="preserve"> a list of drop-box customers and tonnage hauled that wasn’t included in the data provided with the RFP as released.</w:t>
      </w:r>
      <w:r w:rsidR="0047596B">
        <w:rPr>
          <w:rFonts w:asciiTheme="majorHAnsi" w:hAnsiTheme="majorHAnsi"/>
          <w:sz w:val="24"/>
          <w:szCs w:val="24"/>
        </w:rPr>
        <w:t xml:space="preserve"> (Attachments A and B)</w:t>
      </w:r>
    </w:p>
    <w:p w14:paraId="45B6AA90" w14:textId="77777777" w:rsidR="002206FB" w:rsidRPr="002206FB" w:rsidRDefault="002206FB" w:rsidP="002206FB">
      <w:pPr>
        <w:tabs>
          <w:tab w:val="left" w:pos="7920"/>
        </w:tabs>
        <w:ind w:right="360"/>
        <w:rPr>
          <w:rFonts w:asciiTheme="majorHAnsi" w:hAnsiTheme="majorHAnsi"/>
          <w:sz w:val="24"/>
          <w:szCs w:val="24"/>
        </w:rPr>
      </w:pPr>
    </w:p>
    <w:p w14:paraId="19E58779" w14:textId="670FE2F1" w:rsidR="00694ABB" w:rsidRDefault="00CC4927" w:rsidP="00E53B27">
      <w:pPr>
        <w:pStyle w:val="ListParagraph"/>
        <w:numPr>
          <w:ilvl w:val="0"/>
          <w:numId w:val="12"/>
        </w:numPr>
        <w:tabs>
          <w:tab w:val="left" w:pos="7920"/>
        </w:tabs>
        <w:ind w:righ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 that t</w:t>
      </w:r>
      <w:r w:rsidR="00312FBD">
        <w:rPr>
          <w:rFonts w:asciiTheme="majorHAnsi" w:hAnsiTheme="majorHAnsi"/>
          <w:sz w:val="24"/>
          <w:szCs w:val="24"/>
        </w:rPr>
        <w:t xml:space="preserve">he Form 2 </w:t>
      </w:r>
      <w:r w:rsidR="00312FBD" w:rsidRPr="001F5A86">
        <w:rPr>
          <w:rFonts w:asciiTheme="majorHAnsi" w:hAnsiTheme="majorHAnsi"/>
          <w:sz w:val="24"/>
          <w:szCs w:val="24"/>
          <w:u w:val="single"/>
        </w:rPr>
        <w:t>may</w:t>
      </w:r>
      <w:r w:rsidR="00312FBD">
        <w:rPr>
          <w:rFonts w:asciiTheme="majorHAnsi" w:hAnsiTheme="majorHAnsi"/>
          <w:sz w:val="24"/>
          <w:szCs w:val="24"/>
        </w:rPr>
        <w:t xml:space="preserve"> be updated with revised container/haul counts at a future date, but if not, the counts provided on the Form 2 released with the RFP will be used </w:t>
      </w:r>
      <w:r w:rsidR="001F5A86">
        <w:rPr>
          <w:rFonts w:asciiTheme="majorHAnsi" w:hAnsiTheme="majorHAnsi"/>
          <w:sz w:val="24"/>
          <w:szCs w:val="24"/>
        </w:rPr>
        <w:t>solely for calculating proposal</w:t>
      </w:r>
      <w:r w:rsidR="00312FBD">
        <w:rPr>
          <w:rFonts w:asciiTheme="majorHAnsi" w:hAnsiTheme="majorHAnsi"/>
          <w:sz w:val="24"/>
          <w:szCs w:val="24"/>
        </w:rPr>
        <w:t xml:space="preserve"> rate scores as described in the RFP.</w:t>
      </w:r>
    </w:p>
    <w:p w14:paraId="21A40FAD" w14:textId="77777777" w:rsidR="0047596B" w:rsidRDefault="0047596B" w:rsidP="00E53B27">
      <w:pPr>
        <w:pStyle w:val="ListParagraph"/>
        <w:tabs>
          <w:tab w:val="left" w:pos="7920"/>
        </w:tabs>
        <w:ind w:left="1080" w:right="360"/>
        <w:rPr>
          <w:rFonts w:asciiTheme="majorHAnsi" w:hAnsiTheme="majorHAnsi"/>
          <w:sz w:val="24"/>
          <w:szCs w:val="24"/>
        </w:rPr>
      </w:pPr>
    </w:p>
    <w:p w14:paraId="17108FEC" w14:textId="358955AF" w:rsidR="008163AA" w:rsidRDefault="0047596B" w:rsidP="00E53B27">
      <w:pPr>
        <w:pStyle w:val="ListParagraph"/>
        <w:numPr>
          <w:ilvl w:val="0"/>
          <w:numId w:val="12"/>
        </w:numPr>
        <w:tabs>
          <w:tab w:val="left" w:pos="7920"/>
        </w:tabs>
        <w:ind w:right="360"/>
        <w:rPr>
          <w:rFonts w:asciiTheme="majorHAnsi" w:hAnsiTheme="majorHAnsi"/>
          <w:sz w:val="24"/>
          <w:szCs w:val="24"/>
        </w:rPr>
      </w:pPr>
      <w:r w:rsidRPr="008163AA">
        <w:rPr>
          <w:rFonts w:asciiTheme="majorHAnsi" w:hAnsiTheme="majorHAnsi"/>
          <w:sz w:val="24"/>
          <w:szCs w:val="24"/>
        </w:rPr>
        <w:t xml:space="preserve">Calendar year 2018 tonnage </w:t>
      </w:r>
      <w:r w:rsidR="00E53B27">
        <w:rPr>
          <w:rFonts w:asciiTheme="majorHAnsi" w:hAnsiTheme="majorHAnsi"/>
          <w:sz w:val="24"/>
          <w:szCs w:val="24"/>
        </w:rPr>
        <w:t>w</w:t>
      </w:r>
      <w:r w:rsidRPr="008163AA">
        <w:rPr>
          <w:rFonts w:asciiTheme="majorHAnsi" w:hAnsiTheme="majorHAnsi"/>
          <w:sz w:val="24"/>
          <w:szCs w:val="24"/>
        </w:rPr>
        <w:t>as reported to the City by the incumbent hauler.</w:t>
      </w:r>
      <w:r w:rsidR="00FC4E6B" w:rsidRPr="008163AA">
        <w:rPr>
          <w:rFonts w:asciiTheme="majorHAnsi" w:hAnsiTheme="majorHAnsi"/>
          <w:sz w:val="24"/>
          <w:szCs w:val="24"/>
        </w:rPr>
        <w:t xml:space="preserve"> </w:t>
      </w:r>
      <w:r w:rsidR="0072208B" w:rsidRPr="008163AA">
        <w:rPr>
          <w:rFonts w:asciiTheme="majorHAnsi" w:hAnsiTheme="majorHAnsi"/>
          <w:sz w:val="24"/>
          <w:szCs w:val="24"/>
        </w:rPr>
        <w:t xml:space="preserve"> </w:t>
      </w:r>
      <w:r w:rsidR="00E53B27" w:rsidRPr="008163AA">
        <w:rPr>
          <w:rFonts w:asciiTheme="majorHAnsi" w:hAnsiTheme="majorHAnsi"/>
          <w:sz w:val="24"/>
          <w:szCs w:val="24"/>
        </w:rPr>
        <w:t xml:space="preserve">The City </w:t>
      </w:r>
      <w:r w:rsidR="00E53B27">
        <w:rPr>
          <w:rFonts w:asciiTheme="majorHAnsi" w:hAnsiTheme="majorHAnsi"/>
          <w:sz w:val="24"/>
          <w:szCs w:val="24"/>
        </w:rPr>
        <w:t>copied</w:t>
      </w:r>
      <w:r w:rsidR="00E53B27" w:rsidRPr="008163AA">
        <w:rPr>
          <w:rFonts w:asciiTheme="majorHAnsi" w:hAnsiTheme="majorHAnsi"/>
          <w:sz w:val="24"/>
          <w:szCs w:val="24"/>
        </w:rPr>
        <w:t xml:space="preserve"> tonnage data into </w:t>
      </w:r>
      <w:r w:rsidR="00B3798F">
        <w:rPr>
          <w:rFonts w:asciiTheme="majorHAnsi" w:hAnsiTheme="majorHAnsi"/>
          <w:sz w:val="24"/>
          <w:szCs w:val="24"/>
        </w:rPr>
        <w:t>a</w:t>
      </w:r>
      <w:r w:rsidR="00E53B27" w:rsidRPr="008163AA">
        <w:rPr>
          <w:rFonts w:asciiTheme="majorHAnsi" w:hAnsiTheme="majorHAnsi"/>
          <w:sz w:val="24"/>
          <w:szCs w:val="24"/>
        </w:rPr>
        <w:t xml:space="preserve"> spreadsheet </w:t>
      </w:r>
      <w:r w:rsidR="00B3798F">
        <w:rPr>
          <w:rFonts w:asciiTheme="majorHAnsi" w:hAnsiTheme="majorHAnsi"/>
          <w:sz w:val="24"/>
          <w:szCs w:val="24"/>
        </w:rPr>
        <w:t xml:space="preserve">with formatting </w:t>
      </w:r>
      <w:r w:rsidR="00E53B27" w:rsidRPr="008163AA">
        <w:rPr>
          <w:rFonts w:asciiTheme="majorHAnsi" w:hAnsiTheme="majorHAnsi"/>
          <w:sz w:val="24"/>
          <w:szCs w:val="24"/>
        </w:rPr>
        <w:t xml:space="preserve">consistent with the year 2015, 2016, and 2017 </w:t>
      </w:r>
      <w:r w:rsidR="00B3798F">
        <w:rPr>
          <w:rFonts w:asciiTheme="majorHAnsi" w:hAnsiTheme="majorHAnsi"/>
          <w:sz w:val="24"/>
          <w:szCs w:val="24"/>
        </w:rPr>
        <w:t xml:space="preserve">tonnage </w:t>
      </w:r>
      <w:r w:rsidR="00E53B27" w:rsidRPr="008163AA">
        <w:rPr>
          <w:rFonts w:asciiTheme="majorHAnsi" w:hAnsiTheme="majorHAnsi"/>
          <w:sz w:val="24"/>
          <w:szCs w:val="24"/>
        </w:rPr>
        <w:t xml:space="preserve">data </w:t>
      </w:r>
      <w:r w:rsidR="00B3798F">
        <w:rPr>
          <w:rFonts w:asciiTheme="majorHAnsi" w:hAnsiTheme="majorHAnsi"/>
          <w:sz w:val="24"/>
          <w:szCs w:val="24"/>
        </w:rPr>
        <w:t xml:space="preserve">as </w:t>
      </w:r>
      <w:r w:rsidR="00E53B27" w:rsidRPr="008163AA">
        <w:rPr>
          <w:rFonts w:asciiTheme="majorHAnsi" w:hAnsiTheme="majorHAnsi"/>
          <w:sz w:val="24"/>
          <w:szCs w:val="24"/>
        </w:rPr>
        <w:t>originally distributed with the RFP</w:t>
      </w:r>
      <w:r w:rsidR="00E53B27">
        <w:rPr>
          <w:rFonts w:asciiTheme="majorHAnsi" w:hAnsiTheme="majorHAnsi"/>
          <w:sz w:val="24"/>
          <w:szCs w:val="24"/>
        </w:rPr>
        <w:t>.</w:t>
      </w:r>
      <w:r w:rsidR="00E53B27" w:rsidRPr="008163AA">
        <w:rPr>
          <w:rFonts w:asciiTheme="majorHAnsi" w:hAnsiTheme="majorHAnsi"/>
          <w:sz w:val="24"/>
          <w:szCs w:val="24"/>
        </w:rPr>
        <w:t xml:space="preserve"> </w:t>
      </w:r>
      <w:r w:rsidR="0072208B" w:rsidRPr="008163AA">
        <w:rPr>
          <w:rFonts w:asciiTheme="majorHAnsi" w:hAnsiTheme="majorHAnsi"/>
          <w:sz w:val="24"/>
          <w:szCs w:val="24"/>
        </w:rPr>
        <w:t xml:space="preserve">The data for Participation Statistics, Waste Stream Diversion, and Customer Counts </w:t>
      </w:r>
      <w:r w:rsidR="006E1137" w:rsidRPr="008163AA">
        <w:rPr>
          <w:rFonts w:asciiTheme="majorHAnsi" w:hAnsiTheme="majorHAnsi"/>
          <w:sz w:val="24"/>
          <w:szCs w:val="24"/>
        </w:rPr>
        <w:t xml:space="preserve">for the last half of 2018 </w:t>
      </w:r>
      <w:r w:rsidR="006E1137">
        <w:rPr>
          <w:rFonts w:asciiTheme="majorHAnsi" w:hAnsiTheme="majorHAnsi"/>
          <w:sz w:val="24"/>
          <w:szCs w:val="24"/>
        </w:rPr>
        <w:t>did</w:t>
      </w:r>
      <w:r w:rsidR="0072208B" w:rsidRPr="008163AA">
        <w:rPr>
          <w:rFonts w:asciiTheme="majorHAnsi" w:hAnsiTheme="majorHAnsi"/>
          <w:sz w:val="24"/>
          <w:szCs w:val="24"/>
        </w:rPr>
        <w:t xml:space="preserve"> not </w:t>
      </w:r>
      <w:r w:rsidR="006E1137">
        <w:rPr>
          <w:rFonts w:asciiTheme="majorHAnsi" w:hAnsiTheme="majorHAnsi"/>
          <w:sz w:val="24"/>
          <w:szCs w:val="24"/>
        </w:rPr>
        <w:t xml:space="preserve">get </w:t>
      </w:r>
      <w:r w:rsidR="0072208B" w:rsidRPr="008163AA">
        <w:rPr>
          <w:rFonts w:asciiTheme="majorHAnsi" w:hAnsiTheme="majorHAnsi"/>
          <w:sz w:val="24"/>
          <w:szCs w:val="24"/>
        </w:rPr>
        <w:t>linked to this spreadsheet</w:t>
      </w:r>
      <w:r w:rsidR="00E53B27">
        <w:rPr>
          <w:rFonts w:asciiTheme="majorHAnsi" w:hAnsiTheme="majorHAnsi"/>
          <w:sz w:val="24"/>
          <w:szCs w:val="24"/>
        </w:rPr>
        <w:t xml:space="preserve"> so those </w:t>
      </w:r>
      <w:r w:rsidR="006E1137">
        <w:rPr>
          <w:rFonts w:asciiTheme="majorHAnsi" w:hAnsiTheme="majorHAnsi"/>
          <w:sz w:val="24"/>
          <w:szCs w:val="24"/>
        </w:rPr>
        <w:t>rows</w:t>
      </w:r>
      <w:r w:rsidR="00E53B27">
        <w:rPr>
          <w:rFonts w:asciiTheme="majorHAnsi" w:hAnsiTheme="majorHAnsi"/>
          <w:sz w:val="24"/>
          <w:szCs w:val="24"/>
        </w:rPr>
        <w:t xml:space="preserve"> </w:t>
      </w:r>
      <w:r w:rsidR="006E1137">
        <w:rPr>
          <w:rFonts w:asciiTheme="majorHAnsi" w:hAnsiTheme="majorHAnsi"/>
          <w:sz w:val="24"/>
          <w:szCs w:val="24"/>
        </w:rPr>
        <w:t>are omitted</w:t>
      </w:r>
      <w:r w:rsidR="0072208B" w:rsidRPr="008163AA">
        <w:rPr>
          <w:rFonts w:asciiTheme="majorHAnsi" w:hAnsiTheme="majorHAnsi"/>
          <w:sz w:val="24"/>
          <w:szCs w:val="24"/>
        </w:rPr>
        <w:t>.</w:t>
      </w:r>
      <w:r w:rsidR="00E53B27">
        <w:rPr>
          <w:rFonts w:asciiTheme="majorHAnsi" w:hAnsiTheme="majorHAnsi"/>
          <w:sz w:val="24"/>
          <w:szCs w:val="24"/>
        </w:rPr>
        <w:t xml:space="preserve"> </w:t>
      </w:r>
      <w:r w:rsidRPr="008163AA">
        <w:rPr>
          <w:rFonts w:asciiTheme="majorHAnsi" w:hAnsiTheme="majorHAnsi"/>
          <w:sz w:val="24"/>
          <w:szCs w:val="24"/>
        </w:rPr>
        <w:t xml:space="preserve"> (Attachment C)</w:t>
      </w:r>
    </w:p>
    <w:p w14:paraId="28982FC5" w14:textId="77777777" w:rsidR="008163AA" w:rsidRDefault="008163AA" w:rsidP="00E53B27">
      <w:pPr>
        <w:pStyle w:val="ListParagraph"/>
        <w:tabs>
          <w:tab w:val="left" w:pos="7920"/>
        </w:tabs>
        <w:ind w:right="360"/>
        <w:rPr>
          <w:rFonts w:asciiTheme="majorHAnsi" w:hAnsiTheme="majorHAnsi"/>
          <w:sz w:val="24"/>
          <w:szCs w:val="24"/>
        </w:rPr>
      </w:pPr>
    </w:p>
    <w:p w14:paraId="10068F81" w14:textId="2E360046" w:rsidR="00CC4927" w:rsidRPr="008163AA" w:rsidRDefault="00B97B73" w:rsidP="00E53B27">
      <w:pPr>
        <w:pStyle w:val="ListParagraph"/>
        <w:numPr>
          <w:ilvl w:val="0"/>
          <w:numId w:val="12"/>
        </w:numPr>
        <w:tabs>
          <w:tab w:val="left" w:pos="7920"/>
        </w:tabs>
        <w:ind w:right="360"/>
        <w:rPr>
          <w:rFonts w:asciiTheme="majorHAnsi" w:hAnsiTheme="majorHAnsi"/>
          <w:sz w:val="24"/>
          <w:szCs w:val="24"/>
        </w:rPr>
      </w:pPr>
      <w:r w:rsidRPr="008163AA">
        <w:rPr>
          <w:rFonts w:asciiTheme="majorHAnsi" w:hAnsiTheme="majorHAnsi"/>
          <w:sz w:val="24"/>
          <w:szCs w:val="24"/>
        </w:rPr>
        <w:t xml:space="preserve">The original RFP </w:t>
      </w:r>
      <w:r w:rsidR="00CC4927" w:rsidRPr="008163AA">
        <w:rPr>
          <w:rFonts w:asciiTheme="majorHAnsi" w:hAnsiTheme="majorHAnsi"/>
          <w:sz w:val="24"/>
          <w:szCs w:val="24"/>
        </w:rPr>
        <w:t>Attachment B.5 has been revised to include drop box hauls for City operations (for calendar year 2018)</w:t>
      </w:r>
      <w:r w:rsidR="0072208B" w:rsidRPr="008163AA">
        <w:rPr>
          <w:rFonts w:asciiTheme="majorHAnsi" w:hAnsiTheme="majorHAnsi"/>
          <w:sz w:val="24"/>
          <w:szCs w:val="24"/>
        </w:rPr>
        <w:t xml:space="preserve">. These hauls and disposal were generally provided at no charge. </w:t>
      </w:r>
      <w:r w:rsidR="004D2842">
        <w:rPr>
          <w:rFonts w:asciiTheme="majorHAnsi" w:hAnsiTheme="majorHAnsi"/>
          <w:sz w:val="24"/>
          <w:szCs w:val="24"/>
        </w:rPr>
        <w:t>(Attachment D)</w:t>
      </w:r>
    </w:p>
    <w:p w14:paraId="10703D4D" w14:textId="77777777" w:rsidR="008F1A7E" w:rsidRPr="00365161" w:rsidRDefault="008F1A7E" w:rsidP="008F1A7E">
      <w:pPr>
        <w:tabs>
          <w:tab w:val="left" w:pos="7920"/>
        </w:tabs>
        <w:ind w:right="360"/>
        <w:rPr>
          <w:rFonts w:asciiTheme="majorHAnsi" w:hAnsiTheme="majorHAnsi"/>
          <w:sz w:val="24"/>
          <w:szCs w:val="24"/>
        </w:rPr>
      </w:pPr>
    </w:p>
    <w:p w14:paraId="760D6C3E" w14:textId="6E77DFD5" w:rsidR="00082C52" w:rsidRPr="00365161" w:rsidRDefault="00082C52" w:rsidP="00082C52">
      <w:pPr>
        <w:tabs>
          <w:tab w:val="left" w:pos="7920"/>
        </w:tabs>
        <w:ind w:left="1440" w:right="360" w:hanging="720"/>
        <w:rPr>
          <w:rFonts w:asciiTheme="majorHAnsi" w:hAnsiTheme="majorHAnsi"/>
          <w:b/>
          <w:sz w:val="24"/>
          <w:szCs w:val="24"/>
        </w:rPr>
      </w:pPr>
      <w:r w:rsidRPr="00365161">
        <w:rPr>
          <w:rFonts w:asciiTheme="majorHAnsi" w:hAnsiTheme="majorHAnsi"/>
          <w:b/>
          <w:sz w:val="24"/>
          <w:szCs w:val="24"/>
        </w:rPr>
        <w:t>Attachments:</w:t>
      </w:r>
    </w:p>
    <w:p w14:paraId="57557E23" w14:textId="690EBBF9" w:rsidR="00D66052" w:rsidRDefault="009366C1" w:rsidP="00423060">
      <w:pPr>
        <w:tabs>
          <w:tab w:val="left" w:pos="7920"/>
        </w:tabs>
        <w:ind w:left="1440" w:right="360" w:hanging="720"/>
        <w:rPr>
          <w:rFonts w:asciiTheme="majorHAnsi" w:hAnsiTheme="majorHAnsi"/>
          <w:sz w:val="24"/>
          <w:szCs w:val="24"/>
        </w:rPr>
      </w:pPr>
      <w:r w:rsidRPr="00365161">
        <w:rPr>
          <w:rFonts w:asciiTheme="majorHAnsi" w:hAnsiTheme="majorHAnsi"/>
          <w:sz w:val="24"/>
          <w:szCs w:val="24"/>
        </w:rPr>
        <w:t>(A</w:t>
      </w:r>
      <w:r w:rsidR="00D66052" w:rsidRPr="00365161">
        <w:rPr>
          <w:rFonts w:asciiTheme="majorHAnsi" w:hAnsiTheme="majorHAnsi"/>
          <w:sz w:val="24"/>
          <w:szCs w:val="24"/>
        </w:rPr>
        <w:t xml:space="preserve">): </w:t>
      </w:r>
      <w:r w:rsidR="00312FBD">
        <w:rPr>
          <w:rFonts w:asciiTheme="majorHAnsi" w:hAnsiTheme="majorHAnsi"/>
          <w:sz w:val="24"/>
          <w:szCs w:val="24"/>
        </w:rPr>
        <w:t>Clarification l</w:t>
      </w:r>
      <w:r w:rsidR="004D2842">
        <w:rPr>
          <w:rFonts w:asciiTheme="majorHAnsi" w:hAnsiTheme="majorHAnsi"/>
          <w:sz w:val="24"/>
          <w:szCs w:val="24"/>
        </w:rPr>
        <w:t>etter from incumbent contractor</w:t>
      </w:r>
    </w:p>
    <w:p w14:paraId="46E4A0E0" w14:textId="199EA10B" w:rsidR="00312FBD" w:rsidRDefault="00312FBD" w:rsidP="00423060">
      <w:pPr>
        <w:tabs>
          <w:tab w:val="left" w:pos="7920"/>
        </w:tabs>
        <w:ind w:left="1440" w:right="3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(B): </w:t>
      </w:r>
      <w:r w:rsidR="004D2842">
        <w:rPr>
          <w:rFonts w:asciiTheme="majorHAnsi" w:hAnsiTheme="majorHAnsi"/>
          <w:sz w:val="24"/>
          <w:szCs w:val="24"/>
        </w:rPr>
        <w:t>Additional</w:t>
      </w:r>
      <w:r>
        <w:rPr>
          <w:rFonts w:asciiTheme="majorHAnsi" w:hAnsiTheme="majorHAnsi"/>
          <w:sz w:val="24"/>
          <w:szCs w:val="24"/>
        </w:rPr>
        <w:t xml:space="preserve"> customer </w:t>
      </w:r>
      <w:r w:rsidR="004D2842">
        <w:rPr>
          <w:rFonts w:asciiTheme="majorHAnsi" w:hAnsiTheme="majorHAnsi"/>
          <w:sz w:val="24"/>
          <w:szCs w:val="24"/>
        </w:rPr>
        <w:t xml:space="preserve">&amp; </w:t>
      </w:r>
      <w:r>
        <w:rPr>
          <w:rFonts w:asciiTheme="majorHAnsi" w:hAnsiTheme="majorHAnsi"/>
          <w:sz w:val="24"/>
          <w:szCs w:val="24"/>
        </w:rPr>
        <w:t>tonnage spread</w:t>
      </w:r>
      <w:r w:rsidR="004D2842">
        <w:rPr>
          <w:rFonts w:asciiTheme="majorHAnsi" w:hAnsiTheme="majorHAnsi"/>
          <w:sz w:val="24"/>
          <w:szCs w:val="24"/>
        </w:rPr>
        <w:t>sheet from incumbent contractor</w:t>
      </w:r>
    </w:p>
    <w:p w14:paraId="33A640F2" w14:textId="754E2FC6" w:rsidR="00312FBD" w:rsidRDefault="00312FBD" w:rsidP="00423060">
      <w:pPr>
        <w:tabs>
          <w:tab w:val="left" w:pos="7920"/>
        </w:tabs>
        <w:ind w:left="1440" w:right="3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(C): 2018 to</w:t>
      </w:r>
      <w:r w:rsidR="004D2842">
        <w:rPr>
          <w:rFonts w:asciiTheme="majorHAnsi" w:hAnsiTheme="majorHAnsi"/>
          <w:sz w:val="24"/>
          <w:szCs w:val="24"/>
        </w:rPr>
        <w:t>nnage data</w:t>
      </w:r>
    </w:p>
    <w:p w14:paraId="31BA8352" w14:textId="05D7F9E5" w:rsidR="00CC4927" w:rsidRPr="00365161" w:rsidRDefault="00CC4927" w:rsidP="00423060">
      <w:pPr>
        <w:tabs>
          <w:tab w:val="left" w:pos="7920"/>
        </w:tabs>
        <w:ind w:left="1440" w:right="3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(D):</w:t>
      </w:r>
      <w:r w:rsidR="008163AA">
        <w:rPr>
          <w:rFonts w:asciiTheme="majorHAnsi" w:hAnsiTheme="majorHAnsi"/>
          <w:sz w:val="24"/>
          <w:szCs w:val="24"/>
        </w:rPr>
        <w:t xml:space="preserve"> </w:t>
      </w:r>
      <w:r w:rsidR="004D2842">
        <w:rPr>
          <w:rFonts w:asciiTheme="majorHAnsi" w:hAnsiTheme="majorHAnsi"/>
          <w:sz w:val="24"/>
          <w:szCs w:val="24"/>
        </w:rPr>
        <w:t xml:space="preserve">Revised </w:t>
      </w:r>
      <w:r w:rsidR="008163AA">
        <w:rPr>
          <w:rFonts w:asciiTheme="majorHAnsi" w:hAnsiTheme="majorHAnsi"/>
          <w:sz w:val="24"/>
          <w:szCs w:val="24"/>
        </w:rPr>
        <w:t xml:space="preserve">Appendix </w:t>
      </w:r>
      <w:r w:rsidRPr="00CC4927">
        <w:rPr>
          <w:rFonts w:asciiTheme="majorHAnsi" w:hAnsiTheme="majorHAnsi"/>
          <w:sz w:val="24"/>
          <w:szCs w:val="24"/>
        </w:rPr>
        <w:t xml:space="preserve">B.5 City Facility Service Levels (drop box accounts </w:t>
      </w:r>
      <w:r w:rsidR="004D2842">
        <w:rPr>
          <w:rFonts w:asciiTheme="majorHAnsi" w:hAnsiTheme="majorHAnsi"/>
          <w:sz w:val="24"/>
          <w:szCs w:val="24"/>
        </w:rPr>
        <w:t>a</w:t>
      </w:r>
      <w:r w:rsidRPr="00CC4927">
        <w:rPr>
          <w:rFonts w:asciiTheme="majorHAnsi" w:hAnsiTheme="majorHAnsi"/>
          <w:sz w:val="24"/>
          <w:szCs w:val="24"/>
        </w:rPr>
        <w:t>dded)</w:t>
      </w:r>
      <w:r>
        <w:rPr>
          <w:rFonts w:asciiTheme="majorHAnsi" w:hAnsiTheme="majorHAnsi"/>
          <w:sz w:val="24"/>
          <w:szCs w:val="24"/>
        </w:rPr>
        <w:t xml:space="preserve"> </w:t>
      </w:r>
    </w:p>
    <w:sectPr w:rsidR="00CC4927" w:rsidRPr="00365161" w:rsidSect="004D2842">
      <w:footerReference w:type="default" r:id="rId8"/>
      <w:pgSz w:w="12240" w:h="15840"/>
      <w:pgMar w:top="108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66E95" w14:textId="77777777" w:rsidR="003602FC" w:rsidRDefault="003602FC">
      <w:r>
        <w:separator/>
      </w:r>
    </w:p>
  </w:endnote>
  <w:endnote w:type="continuationSeparator" w:id="0">
    <w:p w14:paraId="4B2F46FF" w14:textId="77777777" w:rsidR="003602FC" w:rsidRDefault="0036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131E5" w14:textId="77777777" w:rsidR="003602FC" w:rsidRDefault="003602FC">
    <w:pPr>
      <w:jc w:val="center"/>
      <w:rPr>
        <w:b/>
        <w:sz w:val="24"/>
      </w:rPr>
    </w:pPr>
  </w:p>
  <w:p w14:paraId="1DB402D3" w14:textId="00A34303" w:rsidR="003602FC" w:rsidRPr="00261CD4" w:rsidRDefault="003602FC">
    <w:pPr>
      <w:pStyle w:val="Heading2"/>
      <w:tabs>
        <w:tab w:val="left" w:pos="4320"/>
        <w:tab w:val="right" w:pos="8550"/>
      </w:tabs>
      <w:rPr>
        <w:rFonts w:asciiTheme="majorHAnsi" w:hAnsiTheme="majorHAnsi"/>
        <w:b w:val="0"/>
      </w:rPr>
    </w:pPr>
    <w:r w:rsidRPr="00261CD4">
      <w:rPr>
        <w:rFonts w:asciiTheme="majorHAnsi" w:hAnsiTheme="majorHAnsi"/>
        <w:b w:val="0"/>
      </w:rPr>
      <w:t xml:space="preserve">City of </w:t>
    </w:r>
    <w:r w:rsidR="00312FBD">
      <w:rPr>
        <w:rFonts w:asciiTheme="majorHAnsi" w:hAnsiTheme="majorHAnsi"/>
        <w:b w:val="0"/>
      </w:rPr>
      <w:t>Federal Way</w:t>
    </w:r>
    <w:r w:rsidRPr="00261CD4">
      <w:rPr>
        <w:rFonts w:asciiTheme="majorHAnsi" w:hAnsiTheme="majorHAnsi"/>
        <w:b w:val="0"/>
      </w:rPr>
      <w:tab/>
      <w:t xml:space="preserve">Page </w:t>
    </w:r>
    <w:r w:rsidRPr="00261CD4">
      <w:rPr>
        <w:rStyle w:val="PageNumber"/>
        <w:rFonts w:asciiTheme="majorHAnsi" w:eastAsia="Times New Roman" w:hAnsiTheme="majorHAnsi"/>
        <w:b w:val="0"/>
      </w:rPr>
      <w:fldChar w:fldCharType="begin"/>
    </w:r>
    <w:r w:rsidRPr="00261CD4">
      <w:rPr>
        <w:rStyle w:val="PageNumber"/>
        <w:rFonts w:asciiTheme="majorHAnsi" w:eastAsia="Times New Roman" w:hAnsiTheme="majorHAnsi"/>
        <w:b w:val="0"/>
      </w:rPr>
      <w:instrText xml:space="preserve"> PAGE </w:instrText>
    </w:r>
    <w:r w:rsidRPr="00261CD4">
      <w:rPr>
        <w:rStyle w:val="PageNumber"/>
        <w:rFonts w:asciiTheme="majorHAnsi" w:eastAsia="Times New Roman" w:hAnsiTheme="majorHAnsi"/>
        <w:b w:val="0"/>
      </w:rPr>
      <w:fldChar w:fldCharType="separate"/>
    </w:r>
    <w:r w:rsidR="00E65B95">
      <w:rPr>
        <w:rStyle w:val="PageNumber"/>
        <w:rFonts w:asciiTheme="majorHAnsi" w:eastAsia="Times New Roman" w:hAnsiTheme="majorHAnsi"/>
        <w:b w:val="0"/>
        <w:noProof/>
      </w:rPr>
      <w:t>1</w:t>
    </w:r>
    <w:r w:rsidRPr="00261CD4">
      <w:rPr>
        <w:rStyle w:val="PageNumber"/>
        <w:rFonts w:asciiTheme="majorHAnsi" w:eastAsia="Times New Roman" w:hAnsiTheme="majorHAnsi"/>
        <w:b w:val="0"/>
      </w:rPr>
      <w:fldChar w:fldCharType="end"/>
    </w:r>
    <w:r w:rsidRPr="00261CD4">
      <w:rPr>
        <w:rStyle w:val="PageNumber"/>
        <w:rFonts w:asciiTheme="majorHAnsi" w:eastAsia="Times New Roman" w:hAnsiTheme="majorHAnsi"/>
        <w:b w:val="0"/>
      </w:rPr>
      <w:t xml:space="preserve"> of </w:t>
    </w:r>
    <w:r w:rsidRPr="00261CD4">
      <w:rPr>
        <w:rStyle w:val="PageNumber"/>
        <w:rFonts w:asciiTheme="majorHAnsi" w:eastAsia="Times New Roman" w:hAnsiTheme="majorHAnsi"/>
        <w:b w:val="0"/>
      </w:rPr>
      <w:fldChar w:fldCharType="begin"/>
    </w:r>
    <w:r w:rsidRPr="00261CD4">
      <w:rPr>
        <w:rStyle w:val="PageNumber"/>
        <w:rFonts w:asciiTheme="majorHAnsi" w:eastAsia="Times New Roman" w:hAnsiTheme="majorHAnsi"/>
        <w:b w:val="0"/>
      </w:rPr>
      <w:instrText xml:space="preserve"> NUMPAGES </w:instrText>
    </w:r>
    <w:r w:rsidRPr="00261CD4">
      <w:rPr>
        <w:rStyle w:val="PageNumber"/>
        <w:rFonts w:asciiTheme="majorHAnsi" w:eastAsia="Times New Roman" w:hAnsiTheme="majorHAnsi"/>
        <w:b w:val="0"/>
      </w:rPr>
      <w:fldChar w:fldCharType="separate"/>
    </w:r>
    <w:r w:rsidR="00E65B95">
      <w:rPr>
        <w:rStyle w:val="PageNumber"/>
        <w:rFonts w:asciiTheme="majorHAnsi" w:eastAsia="Times New Roman" w:hAnsiTheme="majorHAnsi"/>
        <w:b w:val="0"/>
        <w:noProof/>
      </w:rPr>
      <w:t>1</w:t>
    </w:r>
    <w:r w:rsidRPr="00261CD4">
      <w:rPr>
        <w:rStyle w:val="PageNumber"/>
        <w:rFonts w:asciiTheme="majorHAnsi" w:eastAsia="Times New Roman" w:hAnsiTheme="majorHAnsi"/>
        <w:b w:val="0"/>
      </w:rPr>
      <w:fldChar w:fldCharType="end"/>
    </w:r>
    <w:r w:rsidRPr="00261CD4">
      <w:rPr>
        <w:rStyle w:val="PageNumber"/>
        <w:rFonts w:asciiTheme="majorHAnsi" w:eastAsia="Times New Roman" w:hAnsiTheme="majorHAnsi"/>
        <w:b w:val="0"/>
        <w:i w:val="0"/>
      </w:rPr>
      <w:tab/>
    </w:r>
    <w:r w:rsidR="00312FBD" w:rsidRPr="001F5A86">
      <w:rPr>
        <w:rFonts w:asciiTheme="majorHAnsi" w:hAnsiTheme="majorHAnsi"/>
        <w:b w:val="0"/>
      </w:rPr>
      <w:t xml:space="preserve">February </w:t>
    </w:r>
    <w:r w:rsidR="004D2842">
      <w:rPr>
        <w:rFonts w:asciiTheme="majorHAnsi" w:hAnsiTheme="majorHAnsi"/>
        <w:b w:val="0"/>
      </w:rPr>
      <w:t>6</w:t>
    </w:r>
    <w:r w:rsidR="00312FBD" w:rsidRPr="001F5A86">
      <w:rPr>
        <w:rFonts w:asciiTheme="majorHAnsi" w:hAnsiTheme="majorHAnsi"/>
        <w:b w:val="0"/>
      </w:rPr>
      <w:t>,</w:t>
    </w:r>
    <w:r w:rsidR="00312FBD">
      <w:rPr>
        <w:rFonts w:asciiTheme="majorHAnsi" w:hAnsiTheme="majorHAnsi"/>
        <w:b w:val="0"/>
      </w:rPr>
      <w:t xml:space="preserve"> 2019</w:t>
    </w:r>
  </w:p>
  <w:p w14:paraId="1DDD09F5" w14:textId="0D349814" w:rsidR="003602FC" w:rsidRPr="00261CD4" w:rsidRDefault="003602FC">
    <w:pPr>
      <w:pStyle w:val="Heading6"/>
      <w:rPr>
        <w:rFonts w:asciiTheme="majorHAnsi" w:hAnsiTheme="majorHAnsi"/>
        <w:sz w:val="24"/>
      </w:rPr>
    </w:pPr>
    <w:r w:rsidRPr="00261CD4">
      <w:rPr>
        <w:rFonts w:asciiTheme="majorHAnsi" w:hAnsiTheme="majorHAnsi"/>
      </w:rPr>
      <w:t xml:space="preserve">Solid </w:t>
    </w:r>
    <w:r>
      <w:rPr>
        <w:rFonts w:asciiTheme="majorHAnsi" w:hAnsiTheme="majorHAnsi"/>
      </w:rPr>
      <w:t>Waste Collection RFP</w:t>
    </w:r>
    <w:r w:rsidRPr="00261CD4">
      <w:rPr>
        <w:rFonts w:asciiTheme="majorHAnsi" w:hAnsiTheme="majorHAnsi"/>
      </w:rPr>
      <w:t xml:space="preserve"> Addendum #</w:t>
    </w:r>
    <w:r>
      <w:rPr>
        <w:rFonts w:asciiTheme="majorHAnsi" w:hAnsiTheme="majorHAnsi"/>
      </w:rPr>
      <w:t>1</w:t>
    </w:r>
  </w:p>
  <w:p w14:paraId="43D3C369" w14:textId="77777777" w:rsidR="003602FC" w:rsidRDefault="003602FC">
    <w:pPr>
      <w:pStyle w:val="Footer"/>
    </w:pPr>
  </w:p>
  <w:p w14:paraId="745C8409" w14:textId="77777777" w:rsidR="003602FC" w:rsidRDefault="003602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06606" w14:textId="77777777" w:rsidR="003602FC" w:rsidRDefault="003602FC">
      <w:r>
        <w:separator/>
      </w:r>
    </w:p>
  </w:footnote>
  <w:footnote w:type="continuationSeparator" w:id="0">
    <w:p w14:paraId="4CF27A2B" w14:textId="77777777" w:rsidR="003602FC" w:rsidRDefault="0036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8E0"/>
    <w:multiLevelType w:val="hybridMultilevel"/>
    <w:tmpl w:val="D91A6602"/>
    <w:lvl w:ilvl="0" w:tplc="1BEA2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1E0"/>
    <w:multiLevelType w:val="hybridMultilevel"/>
    <w:tmpl w:val="3C5A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2844"/>
    <w:multiLevelType w:val="hybridMultilevel"/>
    <w:tmpl w:val="E242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A4BAD"/>
    <w:multiLevelType w:val="hybridMultilevel"/>
    <w:tmpl w:val="5288B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7872"/>
    <w:multiLevelType w:val="hybridMultilevel"/>
    <w:tmpl w:val="1690DF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51BB5"/>
    <w:multiLevelType w:val="hybridMultilevel"/>
    <w:tmpl w:val="6A9A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E5CB6"/>
    <w:multiLevelType w:val="hybridMultilevel"/>
    <w:tmpl w:val="DA12A1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3DC0773"/>
    <w:multiLevelType w:val="hybridMultilevel"/>
    <w:tmpl w:val="0C9AD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A658F"/>
    <w:multiLevelType w:val="hybridMultilevel"/>
    <w:tmpl w:val="C32C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0727E"/>
    <w:multiLevelType w:val="hybridMultilevel"/>
    <w:tmpl w:val="2A403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02C91"/>
    <w:multiLevelType w:val="hybridMultilevel"/>
    <w:tmpl w:val="E5441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88F75BB"/>
    <w:multiLevelType w:val="hybridMultilevel"/>
    <w:tmpl w:val="92263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h Goldberg">
    <w15:presenceInfo w15:providerId="AD" w15:userId="S-1-5-21-73586283-1844823847-839522115-6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56"/>
    <w:rsid w:val="000066A5"/>
    <w:rsid w:val="00025664"/>
    <w:rsid w:val="00027F8A"/>
    <w:rsid w:val="00065E2C"/>
    <w:rsid w:val="00066ABE"/>
    <w:rsid w:val="00070814"/>
    <w:rsid w:val="0007227E"/>
    <w:rsid w:val="00082C52"/>
    <w:rsid w:val="00082D64"/>
    <w:rsid w:val="000923F6"/>
    <w:rsid w:val="000957DE"/>
    <w:rsid w:val="000A799F"/>
    <w:rsid w:val="000B3D2B"/>
    <w:rsid w:val="000C27A3"/>
    <w:rsid w:val="000C7290"/>
    <w:rsid w:val="000F3465"/>
    <w:rsid w:val="000F6C3C"/>
    <w:rsid w:val="000F7DD5"/>
    <w:rsid w:val="001010EE"/>
    <w:rsid w:val="00103EDA"/>
    <w:rsid w:val="0011099A"/>
    <w:rsid w:val="001201A3"/>
    <w:rsid w:val="0012680E"/>
    <w:rsid w:val="00134B88"/>
    <w:rsid w:val="00152EF8"/>
    <w:rsid w:val="00156921"/>
    <w:rsid w:val="00160391"/>
    <w:rsid w:val="00167A35"/>
    <w:rsid w:val="00176ECA"/>
    <w:rsid w:val="001A1178"/>
    <w:rsid w:val="001B433C"/>
    <w:rsid w:val="001B5D6C"/>
    <w:rsid w:val="001C38C9"/>
    <w:rsid w:val="001C5C75"/>
    <w:rsid w:val="001F5A86"/>
    <w:rsid w:val="002206FB"/>
    <w:rsid w:val="002213C0"/>
    <w:rsid w:val="0022744E"/>
    <w:rsid w:val="00227E25"/>
    <w:rsid w:val="002413E1"/>
    <w:rsid w:val="00252AAF"/>
    <w:rsid w:val="00260EC3"/>
    <w:rsid w:val="00261260"/>
    <w:rsid w:val="00261CD4"/>
    <w:rsid w:val="002969A2"/>
    <w:rsid w:val="002C32EB"/>
    <w:rsid w:val="002D3874"/>
    <w:rsid w:val="00303FD9"/>
    <w:rsid w:val="00304C18"/>
    <w:rsid w:val="00312FBD"/>
    <w:rsid w:val="00355B4D"/>
    <w:rsid w:val="003602FC"/>
    <w:rsid w:val="00365161"/>
    <w:rsid w:val="003933D1"/>
    <w:rsid w:val="003D6984"/>
    <w:rsid w:val="003E7A42"/>
    <w:rsid w:val="003F7CAB"/>
    <w:rsid w:val="00410172"/>
    <w:rsid w:val="00423060"/>
    <w:rsid w:val="004339CC"/>
    <w:rsid w:val="00452A6D"/>
    <w:rsid w:val="00471437"/>
    <w:rsid w:val="0047596B"/>
    <w:rsid w:val="004A38F1"/>
    <w:rsid w:val="004A4030"/>
    <w:rsid w:val="004A69F2"/>
    <w:rsid w:val="004A6D8F"/>
    <w:rsid w:val="004B3EFB"/>
    <w:rsid w:val="004C586C"/>
    <w:rsid w:val="004D2842"/>
    <w:rsid w:val="004E3B57"/>
    <w:rsid w:val="004F5FFF"/>
    <w:rsid w:val="005142A3"/>
    <w:rsid w:val="00516693"/>
    <w:rsid w:val="005178CE"/>
    <w:rsid w:val="005344A2"/>
    <w:rsid w:val="00553BC6"/>
    <w:rsid w:val="005B07AE"/>
    <w:rsid w:val="005B523F"/>
    <w:rsid w:val="005B5713"/>
    <w:rsid w:val="005C3062"/>
    <w:rsid w:val="005D29DC"/>
    <w:rsid w:val="00607489"/>
    <w:rsid w:val="006103CE"/>
    <w:rsid w:val="006178CD"/>
    <w:rsid w:val="00627A25"/>
    <w:rsid w:val="00630830"/>
    <w:rsid w:val="00635641"/>
    <w:rsid w:val="00660F96"/>
    <w:rsid w:val="0066739B"/>
    <w:rsid w:val="00667C32"/>
    <w:rsid w:val="00670789"/>
    <w:rsid w:val="006945B0"/>
    <w:rsid w:val="00694ABB"/>
    <w:rsid w:val="006C2E52"/>
    <w:rsid w:val="006D1C56"/>
    <w:rsid w:val="006D21F6"/>
    <w:rsid w:val="006D53C1"/>
    <w:rsid w:val="006E1137"/>
    <w:rsid w:val="00701D9C"/>
    <w:rsid w:val="00706385"/>
    <w:rsid w:val="00707DC2"/>
    <w:rsid w:val="00710FB9"/>
    <w:rsid w:val="0072208B"/>
    <w:rsid w:val="00722AB8"/>
    <w:rsid w:val="007252E2"/>
    <w:rsid w:val="00730C13"/>
    <w:rsid w:val="0073277A"/>
    <w:rsid w:val="00735F0C"/>
    <w:rsid w:val="00736295"/>
    <w:rsid w:val="00750D92"/>
    <w:rsid w:val="00763C94"/>
    <w:rsid w:val="0076573F"/>
    <w:rsid w:val="00781D6F"/>
    <w:rsid w:val="007A23C6"/>
    <w:rsid w:val="007A3DE5"/>
    <w:rsid w:val="007B7F44"/>
    <w:rsid w:val="007E0D9E"/>
    <w:rsid w:val="007E2DD5"/>
    <w:rsid w:val="0080574D"/>
    <w:rsid w:val="00815204"/>
    <w:rsid w:val="008163AA"/>
    <w:rsid w:val="008176A5"/>
    <w:rsid w:val="0083792C"/>
    <w:rsid w:val="00855B75"/>
    <w:rsid w:val="00857EF4"/>
    <w:rsid w:val="00860BC3"/>
    <w:rsid w:val="008A1754"/>
    <w:rsid w:val="008A4AB8"/>
    <w:rsid w:val="008A5686"/>
    <w:rsid w:val="008B0CB6"/>
    <w:rsid w:val="008C2254"/>
    <w:rsid w:val="008D61CC"/>
    <w:rsid w:val="008E11EF"/>
    <w:rsid w:val="008F1A7E"/>
    <w:rsid w:val="008F25A6"/>
    <w:rsid w:val="008F6286"/>
    <w:rsid w:val="009366C1"/>
    <w:rsid w:val="00942498"/>
    <w:rsid w:val="00955021"/>
    <w:rsid w:val="00974B96"/>
    <w:rsid w:val="009755CA"/>
    <w:rsid w:val="009826AC"/>
    <w:rsid w:val="0098530B"/>
    <w:rsid w:val="009D5A50"/>
    <w:rsid w:val="009E6372"/>
    <w:rsid w:val="009F6B79"/>
    <w:rsid w:val="00A01A74"/>
    <w:rsid w:val="00A24560"/>
    <w:rsid w:val="00A34A02"/>
    <w:rsid w:val="00A87680"/>
    <w:rsid w:val="00A95244"/>
    <w:rsid w:val="00A969F2"/>
    <w:rsid w:val="00AA697F"/>
    <w:rsid w:val="00AB26A1"/>
    <w:rsid w:val="00AB59A0"/>
    <w:rsid w:val="00AC0D8E"/>
    <w:rsid w:val="00AC2B99"/>
    <w:rsid w:val="00AC7667"/>
    <w:rsid w:val="00AD4DDA"/>
    <w:rsid w:val="00AE3A40"/>
    <w:rsid w:val="00AE3F20"/>
    <w:rsid w:val="00AE507C"/>
    <w:rsid w:val="00AF2F91"/>
    <w:rsid w:val="00B015D8"/>
    <w:rsid w:val="00B0582B"/>
    <w:rsid w:val="00B266C9"/>
    <w:rsid w:val="00B3798F"/>
    <w:rsid w:val="00B52DE6"/>
    <w:rsid w:val="00B60E47"/>
    <w:rsid w:val="00B72BBC"/>
    <w:rsid w:val="00B84021"/>
    <w:rsid w:val="00B87686"/>
    <w:rsid w:val="00B97B73"/>
    <w:rsid w:val="00BB7D6F"/>
    <w:rsid w:val="00BC68E0"/>
    <w:rsid w:val="00BD0DDE"/>
    <w:rsid w:val="00C02F06"/>
    <w:rsid w:val="00C15F43"/>
    <w:rsid w:val="00C2655F"/>
    <w:rsid w:val="00C268DE"/>
    <w:rsid w:val="00C3351B"/>
    <w:rsid w:val="00C42FAB"/>
    <w:rsid w:val="00C56FC4"/>
    <w:rsid w:val="00C63509"/>
    <w:rsid w:val="00C65FA6"/>
    <w:rsid w:val="00C73642"/>
    <w:rsid w:val="00C81220"/>
    <w:rsid w:val="00CA31A6"/>
    <w:rsid w:val="00CA3425"/>
    <w:rsid w:val="00CC4927"/>
    <w:rsid w:val="00CC6AF6"/>
    <w:rsid w:val="00CD41E2"/>
    <w:rsid w:val="00CE17C6"/>
    <w:rsid w:val="00CE3FEE"/>
    <w:rsid w:val="00CF6197"/>
    <w:rsid w:val="00D160B0"/>
    <w:rsid w:val="00D17B4E"/>
    <w:rsid w:val="00D251CF"/>
    <w:rsid w:val="00D304A9"/>
    <w:rsid w:val="00D50F9D"/>
    <w:rsid w:val="00D60311"/>
    <w:rsid w:val="00D63AC0"/>
    <w:rsid w:val="00D66052"/>
    <w:rsid w:val="00D7247A"/>
    <w:rsid w:val="00D76D56"/>
    <w:rsid w:val="00D96F5A"/>
    <w:rsid w:val="00DC1285"/>
    <w:rsid w:val="00DC4ABE"/>
    <w:rsid w:val="00DE6831"/>
    <w:rsid w:val="00DF16AE"/>
    <w:rsid w:val="00DF6CD2"/>
    <w:rsid w:val="00E06005"/>
    <w:rsid w:val="00E53072"/>
    <w:rsid w:val="00E53B27"/>
    <w:rsid w:val="00E65B95"/>
    <w:rsid w:val="00E91DDD"/>
    <w:rsid w:val="00EC2E13"/>
    <w:rsid w:val="00EC557D"/>
    <w:rsid w:val="00ED2B64"/>
    <w:rsid w:val="00ED5229"/>
    <w:rsid w:val="00EF7B0B"/>
    <w:rsid w:val="00F2314E"/>
    <w:rsid w:val="00F259DA"/>
    <w:rsid w:val="00F26CCC"/>
    <w:rsid w:val="00F31D29"/>
    <w:rsid w:val="00F5060D"/>
    <w:rsid w:val="00F563E9"/>
    <w:rsid w:val="00F7260C"/>
    <w:rsid w:val="00F81DDB"/>
    <w:rsid w:val="00FA4EA3"/>
    <w:rsid w:val="00FC4143"/>
    <w:rsid w:val="00FC4E6B"/>
    <w:rsid w:val="00FC74BE"/>
    <w:rsid w:val="00FE3D5C"/>
    <w:rsid w:val="00FE4F95"/>
    <w:rsid w:val="00FE7326"/>
    <w:rsid w:val="00FF38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C0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8E"/>
    <w:rPr>
      <w:rFonts w:ascii="Palatino" w:eastAsia="Times" w:hAnsi="Palatino"/>
      <w:sz w:val="22"/>
    </w:rPr>
  </w:style>
  <w:style w:type="paragraph" w:styleId="Heading1">
    <w:name w:val="heading 1"/>
    <w:basedOn w:val="Normal"/>
    <w:next w:val="Normal"/>
    <w:qFormat/>
    <w:rsid w:val="00AC0D8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C0D8E"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AC0D8E"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AC0D8E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AC0D8E"/>
    <w:pPr>
      <w:keepNext/>
      <w:outlineLvl w:val="4"/>
    </w:pPr>
    <w:rPr>
      <w:rFonts w:ascii="Times New Roman" w:hAnsi="Times New Roman"/>
      <w:i/>
      <w:sz w:val="24"/>
    </w:rPr>
  </w:style>
  <w:style w:type="paragraph" w:styleId="Heading6">
    <w:name w:val="heading 6"/>
    <w:basedOn w:val="Normal"/>
    <w:next w:val="Normal"/>
    <w:qFormat/>
    <w:rsid w:val="00AC0D8E"/>
    <w:pPr>
      <w:keepNext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rsid w:val="00AC0D8E"/>
    <w:pPr>
      <w:keepNext/>
      <w:ind w:left="720" w:hanging="720"/>
      <w:outlineLvl w:val="6"/>
    </w:pPr>
    <w:rPr>
      <w:rFonts w:ascii="Times New Roman" w:hAnsi="Times New Roman"/>
      <w:i/>
      <w:sz w:val="24"/>
    </w:rPr>
  </w:style>
  <w:style w:type="paragraph" w:styleId="Heading8">
    <w:name w:val="heading 8"/>
    <w:basedOn w:val="Normal"/>
    <w:next w:val="Normal"/>
    <w:qFormat/>
    <w:rsid w:val="00AC0D8E"/>
    <w:pPr>
      <w:keepNext/>
      <w:ind w:left="360"/>
      <w:outlineLvl w:val="7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AC0D8E"/>
    <w:pPr>
      <w:ind w:left="969"/>
      <w:jc w:val="center"/>
    </w:pPr>
    <w:rPr>
      <w:caps/>
      <w:spacing w:val="-30"/>
    </w:rPr>
  </w:style>
  <w:style w:type="paragraph" w:customStyle="1" w:styleId="Figure">
    <w:name w:val="Figure"/>
    <w:basedOn w:val="Table"/>
    <w:rsid w:val="00AC0D8E"/>
    <w:pPr>
      <w:tabs>
        <w:tab w:val="right" w:leader="dot" w:pos="9350"/>
      </w:tabs>
      <w:spacing w:after="120"/>
      <w:ind w:left="0"/>
      <w:jc w:val="left"/>
    </w:pPr>
    <w:rPr>
      <w:b/>
      <w:caps w:val="0"/>
      <w:noProof/>
      <w:spacing w:val="0"/>
    </w:rPr>
  </w:style>
  <w:style w:type="paragraph" w:styleId="Footer">
    <w:name w:val="footer"/>
    <w:basedOn w:val="Normal"/>
    <w:link w:val="FooterChar"/>
    <w:uiPriority w:val="99"/>
    <w:rsid w:val="00AC0D8E"/>
    <w:pPr>
      <w:tabs>
        <w:tab w:val="center" w:pos="4320"/>
        <w:tab w:val="right" w:pos="8640"/>
      </w:tabs>
    </w:pPr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6C26"/>
    <w:rPr>
      <w:rFonts w:ascii="Palatino" w:hAnsi="Palatino"/>
      <w:b/>
    </w:rPr>
  </w:style>
  <w:style w:type="paragraph" w:styleId="Header">
    <w:name w:val="header"/>
    <w:basedOn w:val="Normal"/>
    <w:link w:val="HeaderChar"/>
    <w:uiPriority w:val="99"/>
    <w:rsid w:val="00AC0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C26"/>
    <w:rPr>
      <w:rFonts w:ascii="Palatino" w:eastAsia="Times" w:hAnsi="Palatino"/>
      <w:sz w:val="22"/>
    </w:rPr>
  </w:style>
  <w:style w:type="character" w:styleId="PageNumber">
    <w:name w:val="page number"/>
    <w:basedOn w:val="DefaultParagraphFont"/>
    <w:rsid w:val="00AC0D8E"/>
  </w:style>
  <w:style w:type="paragraph" w:styleId="BalloonText">
    <w:name w:val="Balloon Text"/>
    <w:basedOn w:val="Normal"/>
    <w:link w:val="BalloonTextChar"/>
    <w:uiPriority w:val="99"/>
    <w:semiHidden/>
    <w:rsid w:val="00AC0D8E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26"/>
    <w:rPr>
      <w:rFonts w:ascii="Tahoma" w:eastAsia="Times" w:hAnsi="Tahoma"/>
      <w:sz w:val="16"/>
    </w:rPr>
  </w:style>
  <w:style w:type="paragraph" w:styleId="BodyTextIndent">
    <w:name w:val="Body Text Indent"/>
    <w:basedOn w:val="Normal"/>
    <w:rsid w:val="00AC0D8E"/>
    <w:pPr>
      <w:ind w:left="360"/>
    </w:pPr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rsid w:val="00AC0D8E"/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AC0D8E"/>
    <w:pPr>
      <w:ind w:left="72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AC0D8E"/>
    <w:rPr>
      <w:color w:val="0000FF"/>
      <w:u w:val="single"/>
    </w:rPr>
  </w:style>
  <w:style w:type="paragraph" w:styleId="Title">
    <w:name w:val="Title"/>
    <w:basedOn w:val="Normal"/>
    <w:qFormat/>
    <w:rsid w:val="00AC0D8E"/>
    <w:pPr>
      <w:jc w:val="center"/>
    </w:pPr>
    <w:rPr>
      <w:rFonts w:ascii="Times New Roman" w:hAnsi="Times New Roman"/>
      <w:b/>
      <w:sz w:val="24"/>
    </w:rPr>
  </w:style>
  <w:style w:type="paragraph" w:styleId="BodyTextIndent3">
    <w:name w:val="Body Text Indent 3"/>
    <w:basedOn w:val="Normal"/>
    <w:rsid w:val="00AC0D8E"/>
    <w:pPr>
      <w:ind w:left="2160" w:hanging="2160"/>
    </w:pPr>
    <w:rPr>
      <w:rFonts w:ascii="Arial" w:hAnsi="Arial"/>
    </w:rPr>
  </w:style>
  <w:style w:type="paragraph" w:styleId="BodyText2">
    <w:name w:val="Body Text 2"/>
    <w:basedOn w:val="Normal"/>
    <w:rsid w:val="00AC0D8E"/>
    <w:rPr>
      <w:rFonts w:ascii="Times New Roman" w:hAnsi="Times New Roman"/>
      <w:i/>
      <w:sz w:val="24"/>
    </w:rPr>
  </w:style>
  <w:style w:type="character" w:styleId="LineNumber">
    <w:name w:val="line number"/>
    <w:basedOn w:val="DefaultParagraphFont"/>
    <w:rsid w:val="00AC0D8E"/>
  </w:style>
  <w:style w:type="paragraph" w:customStyle="1" w:styleId="MediumGrid1-Accent21">
    <w:name w:val="Medium Grid 1 - Accent 21"/>
    <w:basedOn w:val="Normal"/>
    <w:uiPriority w:val="34"/>
    <w:qFormat/>
    <w:rsid w:val="00A86C26"/>
    <w:pPr>
      <w:ind w:left="720"/>
      <w:contextualSpacing/>
      <w:jc w:val="both"/>
    </w:pPr>
    <w:rPr>
      <w:rFonts w:ascii="Calibri" w:eastAsia="Calibri" w:hAnsi="Calibri"/>
      <w:szCs w:val="22"/>
    </w:rPr>
  </w:style>
  <w:style w:type="paragraph" w:styleId="CommentText">
    <w:name w:val="annotation text"/>
    <w:basedOn w:val="Normal"/>
    <w:link w:val="CommentTextChar"/>
    <w:semiHidden/>
    <w:rsid w:val="00A86C26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6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26"/>
    <w:pPr>
      <w:jc w:val="both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26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15692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D52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8E"/>
    <w:rPr>
      <w:rFonts w:ascii="Palatino" w:eastAsia="Times" w:hAnsi="Palatino"/>
      <w:sz w:val="22"/>
    </w:rPr>
  </w:style>
  <w:style w:type="paragraph" w:styleId="Heading1">
    <w:name w:val="heading 1"/>
    <w:basedOn w:val="Normal"/>
    <w:next w:val="Normal"/>
    <w:qFormat/>
    <w:rsid w:val="00AC0D8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C0D8E"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AC0D8E"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AC0D8E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AC0D8E"/>
    <w:pPr>
      <w:keepNext/>
      <w:outlineLvl w:val="4"/>
    </w:pPr>
    <w:rPr>
      <w:rFonts w:ascii="Times New Roman" w:hAnsi="Times New Roman"/>
      <w:i/>
      <w:sz w:val="24"/>
    </w:rPr>
  </w:style>
  <w:style w:type="paragraph" w:styleId="Heading6">
    <w:name w:val="heading 6"/>
    <w:basedOn w:val="Normal"/>
    <w:next w:val="Normal"/>
    <w:qFormat/>
    <w:rsid w:val="00AC0D8E"/>
    <w:pPr>
      <w:keepNext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rsid w:val="00AC0D8E"/>
    <w:pPr>
      <w:keepNext/>
      <w:ind w:left="720" w:hanging="720"/>
      <w:outlineLvl w:val="6"/>
    </w:pPr>
    <w:rPr>
      <w:rFonts w:ascii="Times New Roman" w:hAnsi="Times New Roman"/>
      <w:i/>
      <w:sz w:val="24"/>
    </w:rPr>
  </w:style>
  <w:style w:type="paragraph" w:styleId="Heading8">
    <w:name w:val="heading 8"/>
    <w:basedOn w:val="Normal"/>
    <w:next w:val="Normal"/>
    <w:qFormat/>
    <w:rsid w:val="00AC0D8E"/>
    <w:pPr>
      <w:keepNext/>
      <w:ind w:left="360"/>
      <w:outlineLvl w:val="7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AC0D8E"/>
    <w:pPr>
      <w:ind w:left="969"/>
      <w:jc w:val="center"/>
    </w:pPr>
    <w:rPr>
      <w:caps/>
      <w:spacing w:val="-30"/>
    </w:rPr>
  </w:style>
  <w:style w:type="paragraph" w:customStyle="1" w:styleId="Figure">
    <w:name w:val="Figure"/>
    <w:basedOn w:val="Table"/>
    <w:rsid w:val="00AC0D8E"/>
    <w:pPr>
      <w:tabs>
        <w:tab w:val="right" w:leader="dot" w:pos="9350"/>
      </w:tabs>
      <w:spacing w:after="120"/>
      <w:ind w:left="0"/>
      <w:jc w:val="left"/>
    </w:pPr>
    <w:rPr>
      <w:b/>
      <w:caps w:val="0"/>
      <w:noProof/>
      <w:spacing w:val="0"/>
    </w:rPr>
  </w:style>
  <w:style w:type="paragraph" w:styleId="Footer">
    <w:name w:val="footer"/>
    <w:basedOn w:val="Normal"/>
    <w:link w:val="FooterChar"/>
    <w:uiPriority w:val="99"/>
    <w:rsid w:val="00AC0D8E"/>
    <w:pPr>
      <w:tabs>
        <w:tab w:val="center" w:pos="4320"/>
        <w:tab w:val="right" w:pos="8640"/>
      </w:tabs>
    </w:pPr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6C26"/>
    <w:rPr>
      <w:rFonts w:ascii="Palatino" w:hAnsi="Palatino"/>
      <w:b/>
    </w:rPr>
  </w:style>
  <w:style w:type="paragraph" w:styleId="Header">
    <w:name w:val="header"/>
    <w:basedOn w:val="Normal"/>
    <w:link w:val="HeaderChar"/>
    <w:uiPriority w:val="99"/>
    <w:rsid w:val="00AC0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C26"/>
    <w:rPr>
      <w:rFonts w:ascii="Palatino" w:eastAsia="Times" w:hAnsi="Palatino"/>
      <w:sz w:val="22"/>
    </w:rPr>
  </w:style>
  <w:style w:type="character" w:styleId="PageNumber">
    <w:name w:val="page number"/>
    <w:basedOn w:val="DefaultParagraphFont"/>
    <w:rsid w:val="00AC0D8E"/>
  </w:style>
  <w:style w:type="paragraph" w:styleId="BalloonText">
    <w:name w:val="Balloon Text"/>
    <w:basedOn w:val="Normal"/>
    <w:link w:val="BalloonTextChar"/>
    <w:uiPriority w:val="99"/>
    <w:semiHidden/>
    <w:rsid w:val="00AC0D8E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26"/>
    <w:rPr>
      <w:rFonts w:ascii="Tahoma" w:eastAsia="Times" w:hAnsi="Tahoma"/>
      <w:sz w:val="16"/>
    </w:rPr>
  </w:style>
  <w:style w:type="paragraph" w:styleId="BodyTextIndent">
    <w:name w:val="Body Text Indent"/>
    <w:basedOn w:val="Normal"/>
    <w:rsid w:val="00AC0D8E"/>
    <w:pPr>
      <w:ind w:left="360"/>
    </w:pPr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rsid w:val="00AC0D8E"/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AC0D8E"/>
    <w:pPr>
      <w:ind w:left="72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AC0D8E"/>
    <w:rPr>
      <w:color w:val="0000FF"/>
      <w:u w:val="single"/>
    </w:rPr>
  </w:style>
  <w:style w:type="paragraph" w:styleId="Title">
    <w:name w:val="Title"/>
    <w:basedOn w:val="Normal"/>
    <w:qFormat/>
    <w:rsid w:val="00AC0D8E"/>
    <w:pPr>
      <w:jc w:val="center"/>
    </w:pPr>
    <w:rPr>
      <w:rFonts w:ascii="Times New Roman" w:hAnsi="Times New Roman"/>
      <w:b/>
      <w:sz w:val="24"/>
    </w:rPr>
  </w:style>
  <w:style w:type="paragraph" w:styleId="BodyTextIndent3">
    <w:name w:val="Body Text Indent 3"/>
    <w:basedOn w:val="Normal"/>
    <w:rsid w:val="00AC0D8E"/>
    <w:pPr>
      <w:ind w:left="2160" w:hanging="2160"/>
    </w:pPr>
    <w:rPr>
      <w:rFonts w:ascii="Arial" w:hAnsi="Arial"/>
    </w:rPr>
  </w:style>
  <w:style w:type="paragraph" w:styleId="BodyText2">
    <w:name w:val="Body Text 2"/>
    <w:basedOn w:val="Normal"/>
    <w:rsid w:val="00AC0D8E"/>
    <w:rPr>
      <w:rFonts w:ascii="Times New Roman" w:hAnsi="Times New Roman"/>
      <w:i/>
      <w:sz w:val="24"/>
    </w:rPr>
  </w:style>
  <w:style w:type="character" w:styleId="LineNumber">
    <w:name w:val="line number"/>
    <w:basedOn w:val="DefaultParagraphFont"/>
    <w:rsid w:val="00AC0D8E"/>
  </w:style>
  <w:style w:type="paragraph" w:customStyle="1" w:styleId="MediumGrid1-Accent21">
    <w:name w:val="Medium Grid 1 - Accent 21"/>
    <w:basedOn w:val="Normal"/>
    <w:uiPriority w:val="34"/>
    <w:qFormat/>
    <w:rsid w:val="00A86C26"/>
    <w:pPr>
      <w:ind w:left="720"/>
      <w:contextualSpacing/>
      <w:jc w:val="both"/>
    </w:pPr>
    <w:rPr>
      <w:rFonts w:ascii="Calibri" w:eastAsia="Calibri" w:hAnsi="Calibri"/>
      <w:szCs w:val="22"/>
    </w:rPr>
  </w:style>
  <w:style w:type="paragraph" w:styleId="CommentText">
    <w:name w:val="annotation text"/>
    <w:basedOn w:val="Normal"/>
    <w:link w:val="CommentTextChar"/>
    <w:semiHidden/>
    <w:rsid w:val="00A86C26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6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26"/>
    <w:pPr>
      <w:jc w:val="both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26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15692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D5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Addendum #1</vt:lpstr>
    </vt:vector>
  </TitlesOfParts>
  <Company>City of Federal Way</Company>
  <LinksUpToDate>false</LinksUpToDate>
  <CharactersWithSpaces>1969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Addendum #1</dc:title>
  <dc:creator>Jeff Brown</dc:creator>
  <cp:lastModifiedBy>Renee Cameron</cp:lastModifiedBy>
  <cp:revision>2</cp:revision>
  <cp:lastPrinted>2019-02-05T21:19:00Z</cp:lastPrinted>
  <dcterms:created xsi:type="dcterms:W3CDTF">2019-02-06T19:00:00Z</dcterms:created>
  <dcterms:modified xsi:type="dcterms:W3CDTF">2019-02-06T19:00:00Z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